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F660" w14:textId="72533151" w:rsidR="00F00B05" w:rsidRPr="00F00B05" w:rsidRDefault="00F00B05" w:rsidP="00507BC1">
      <w:pPr>
        <w:jc w:val="center"/>
        <w:rPr>
          <w:b/>
          <w:bCs/>
        </w:rPr>
      </w:pPr>
      <w:r w:rsidRPr="00507BC1">
        <w:rPr>
          <w:b/>
          <w:bCs/>
        </w:rPr>
        <w:t>Čestné prohlášení</w:t>
      </w:r>
      <w:r w:rsidR="00507BC1" w:rsidRPr="00507BC1">
        <w:rPr>
          <w:b/>
          <w:bCs/>
        </w:rPr>
        <w:t xml:space="preserve"> </w:t>
      </w:r>
      <w:r w:rsidR="00305A10" w:rsidRPr="00305A10">
        <w:rPr>
          <w:b/>
          <w:bCs/>
        </w:rPr>
        <w:t>o posouzení kritérií podniku v obtížích za skupinu</w:t>
      </w:r>
    </w:p>
    <w:p w14:paraId="5CCDF1F1" w14:textId="77777777" w:rsidR="00F00B05" w:rsidRDefault="00F00B05" w:rsidP="00507BC1">
      <w:pPr>
        <w:jc w:val="both"/>
        <w:rPr>
          <w:rFonts w:cstheme="minorHAnsi"/>
        </w:rPr>
      </w:pPr>
    </w:p>
    <w:p w14:paraId="4AA75A5D" w14:textId="696660A3" w:rsidR="00811AC4" w:rsidRPr="00811AC4" w:rsidRDefault="00F00B05" w:rsidP="00507BC1">
      <w:pPr>
        <w:jc w:val="both"/>
        <w:rPr>
          <w:rFonts w:cstheme="minorHAnsi"/>
          <w:highlight w:val="yellow"/>
        </w:rPr>
      </w:pPr>
      <w:r>
        <w:rPr>
          <w:rFonts w:cstheme="minorHAnsi"/>
        </w:rPr>
        <w:t>[</w:t>
      </w:r>
      <w:r w:rsidRPr="00811AC4">
        <w:rPr>
          <w:rFonts w:cstheme="minorHAnsi"/>
          <w:highlight w:val="yellow"/>
        </w:rPr>
        <w:t>název</w:t>
      </w:r>
      <w:r w:rsidR="00811AC4" w:rsidRPr="00811AC4">
        <w:rPr>
          <w:rFonts w:cstheme="minorHAnsi"/>
          <w:highlight w:val="yellow"/>
        </w:rPr>
        <w:t xml:space="preserve"> žadatele</w:t>
      </w:r>
      <w:r w:rsidRPr="00811AC4">
        <w:rPr>
          <w:rFonts w:cstheme="minorHAnsi"/>
          <w:highlight w:val="yellow"/>
        </w:rPr>
        <w:t>,</w:t>
      </w:r>
    </w:p>
    <w:p w14:paraId="5BEA0005" w14:textId="77A42766" w:rsidR="00811AC4" w:rsidRPr="00811AC4" w:rsidRDefault="00F00B05" w:rsidP="00507BC1">
      <w:pPr>
        <w:jc w:val="both"/>
        <w:rPr>
          <w:rFonts w:cstheme="minorHAnsi"/>
          <w:highlight w:val="yellow"/>
        </w:rPr>
      </w:pPr>
      <w:r w:rsidRPr="00811AC4">
        <w:rPr>
          <w:rFonts w:cstheme="minorHAnsi"/>
          <w:highlight w:val="yellow"/>
        </w:rPr>
        <w:t>IČO</w:t>
      </w:r>
      <w:r w:rsidR="00811AC4" w:rsidRPr="00811AC4">
        <w:rPr>
          <w:rFonts w:cstheme="minorHAnsi"/>
          <w:highlight w:val="yellow"/>
        </w:rPr>
        <w:t xml:space="preserve"> žadatele</w:t>
      </w:r>
      <w:r w:rsidRPr="00811AC4">
        <w:rPr>
          <w:rFonts w:cstheme="minorHAnsi"/>
          <w:highlight w:val="yellow"/>
        </w:rPr>
        <w:t>,</w:t>
      </w:r>
    </w:p>
    <w:p w14:paraId="0C3B98DE" w14:textId="77777777" w:rsidR="00507BC1" w:rsidRDefault="00F00B05" w:rsidP="00507BC1">
      <w:pPr>
        <w:jc w:val="both"/>
        <w:rPr>
          <w:rFonts w:cstheme="minorHAnsi"/>
        </w:rPr>
      </w:pPr>
      <w:r w:rsidRPr="00811AC4">
        <w:rPr>
          <w:rFonts w:cstheme="minorHAnsi"/>
          <w:highlight w:val="yellow"/>
        </w:rPr>
        <w:t>sídlo</w:t>
      </w:r>
      <w:r w:rsidR="00811AC4" w:rsidRPr="00507BC1">
        <w:rPr>
          <w:rFonts w:cstheme="minorHAnsi"/>
          <w:highlight w:val="yellow"/>
        </w:rPr>
        <w:t xml:space="preserve"> žadatele</w:t>
      </w:r>
      <w:r w:rsidRPr="00507BC1">
        <w:rPr>
          <w:rFonts w:cstheme="minorHAnsi"/>
          <w:highlight w:val="yellow"/>
        </w:rPr>
        <w:t>]</w:t>
      </w:r>
    </w:p>
    <w:p w14:paraId="07ADB71E" w14:textId="477AEF8B" w:rsidR="00F00B05" w:rsidRDefault="00507BC1" w:rsidP="00507BC1">
      <w:pPr>
        <w:jc w:val="both"/>
        <w:rPr>
          <w:rFonts w:cstheme="minorHAnsi"/>
        </w:rPr>
      </w:pPr>
      <w:r>
        <w:rPr>
          <w:rFonts w:cstheme="minorHAnsi"/>
        </w:rPr>
        <w:t>(</w:t>
      </w:r>
      <w:r w:rsidR="00FD577B" w:rsidRPr="00507BC1">
        <w:rPr>
          <w:rFonts w:cstheme="minorHAnsi"/>
        </w:rPr>
        <w:t xml:space="preserve">dále jen </w:t>
      </w:r>
      <w:r w:rsidR="00BD1353" w:rsidRPr="00507BC1">
        <w:rPr>
          <w:rFonts w:cstheme="minorHAnsi"/>
        </w:rPr>
        <w:t>„</w:t>
      </w:r>
      <w:r w:rsidR="00BD1353" w:rsidRPr="00507BC1">
        <w:rPr>
          <w:rFonts w:cstheme="minorHAnsi"/>
          <w:b/>
          <w:bCs/>
        </w:rPr>
        <w:t>žadatel</w:t>
      </w:r>
      <w:r w:rsidR="00BD1353" w:rsidRPr="00507BC1">
        <w:rPr>
          <w:rFonts w:cstheme="minorHAnsi"/>
        </w:rPr>
        <w:t>“</w:t>
      </w:r>
      <w:r>
        <w:rPr>
          <w:rFonts w:cstheme="minorHAnsi"/>
        </w:rPr>
        <w:t>)</w:t>
      </w:r>
      <w:r w:rsidR="00BD1353" w:rsidRPr="00507BC1">
        <w:rPr>
          <w:rFonts w:cstheme="minorHAnsi"/>
        </w:rPr>
        <w:t>,</w:t>
      </w:r>
    </w:p>
    <w:p w14:paraId="524474AC" w14:textId="77777777" w:rsidR="00313F76" w:rsidRDefault="00313F76" w:rsidP="00507BC1">
      <w:pPr>
        <w:jc w:val="both"/>
      </w:pPr>
    </w:p>
    <w:p w14:paraId="3B1213CF" w14:textId="24E9734F" w:rsidR="006A62BB" w:rsidRDefault="00F26AC8" w:rsidP="00507BC1">
      <w:pPr>
        <w:jc w:val="both"/>
      </w:pPr>
      <w:r>
        <w:t>prohlašuje</w:t>
      </w:r>
      <w:r w:rsidR="00305A10">
        <w:t xml:space="preserve">, že </w:t>
      </w:r>
      <w:r w:rsidR="005417A0">
        <w:t>je součástí skupiny</w:t>
      </w:r>
      <w:r w:rsidR="00F00B05">
        <w:t xml:space="preserve"> </w:t>
      </w:r>
      <w:r w:rsidR="005417A0">
        <w:t>propojených</w:t>
      </w:r>
      <w:r w:rsidR="00F00B05">
        <w:t xml:space="preserve"> podniků</w:t>
      </w:r>
      <w:r w:rsidR="00811AC4">
        <w:t xml:space="preserve"> zahrnující vysoký počet zejména církevních právnických osob</w:t>
      </w:r>
      <w:r w:rsidR="006A62BB">
        <w:t xml:space="preserve"> ve smyslu § 1 písm. b) zákona č. 3/2002 Sb., o </w:t>
      </w:r>
      <w:r w:rsidR="006A62BB" w:rsidRPr="006A62BB">
        <w:t>svobodě náboženského vyznání a</w:t>
      </w:r>
      <w:r w:rsidR="006A62BB">
        <w:t> </w:t>
      </w:r>
      <w:r w:rsidR="006A62BB" w:rsidRPr="006A62BB">
        <w:t>postavení církví a náboženských společností a o změně některých zákonů (zákon o církvích a</w:t>
      </w:r>
      <w:r w:rsidR="006A62BB">
        <w:t> </w:t>
      </w:r>
      <w:r w:rsidR="006A62BB" w:rsidRPr="006A62BB">
        <w:t>náboženských společnostech)</w:t>
      </w:r>
      <w:r w:rsidR="00811AC4">
        <w:t>,</w:t>
      </w:r>
      <w:r w:rsidR="006A62BB">
        <w:t xml:space="preserve"> ve znění pozdějších předpisů,</w:t>
      </w:r>
      <w:r w:rsidR="00811AC4">
        <w:t xml:space="preserve"> které nemají na rozdíl od obchodních společností povinnost účetní závěrky zveřejňovat v obchodním rejstříku</w:t>
      </w:r>
      <w:r w:rsidR="006A62BB">
        <w:t xml:space="preserve"> (§ 21a odst. 1 zákona č. 563/1991 Sb., o účetnictví, ve znění pozdějších předpisů, ve spojení s § 120 odst. 2 zákona č. 89/2012 Sb., občanský zákoník, ve znění pozdějších předpisů a se zákonem č. 304/2013 Sb., o veřejných rejstřících právnických a fyzických osob</w:t>
      </w:r>
      <w:r w:rsidR="00B06ADF">
        <w:t>, ve znění pozdějších předpisů</w:t>
      </w:r>
      <w:r w:rsidR="006A62BB">
        <w:t xml:space="preserve">). </w:t>
      </w:r>
    </w:p>
    <w:p w14:paraId="40EAAEE4" w14:textId="3F043F76" w:rsidR="00F00B05" w:rsidRDefault="006A62BB" w:rsidP="00507BC1">
      <w:pPr>
        <w:jc w:val="both"/>
      </w:pPr>
      <w:r>
        <w:t xml:space="preserve">Žadatel proto sám nedisponuje </w:t>
      </w:r>
      <w:r w:rsidR="00811AC4">
        <w:t xml:space="preserve">podrobnými údaji za všechny </w:t>
      </w:r>
      <w:r>
        <w:t xml:space="preserve">s ním </w:t>
      </w:r>
      <w:r w:rsidR="00811AC4">
        <w:t xml:space="preserve">propojené podniky. </w:t>
      </w:r>
    </w:p>
    <w:p w14:paraId="03603A3A" w14:textId="2366FA12" w:rsidR="00F00B05" w:rsidRDefault="007D0239" w:rsidP="00507BC1">
      <w:pPr>
        <w:jc w:val="both"/>
      </w:pPr>
      <w:r>
        <w:t xml:space="preserve">Žadatel </w:t>
      </w:r>
      <w:r w:rsidR="00F00B05">
        <w:t xml:space="preserve">tímto prohlašuje, že </w:t>
      </w:r>
      <w:r w:rsidR="00305A10">
        <w:t>výše uvedená skupina propojených podniků</w:t>
      </w:r>
      <w:r w:rsidR="00F00B05">
        <w:t xml:space="preserve"> </w:t>
      </w:r>
      <w:r w:rsidR="00F00B05" w:rsidRPr="00F00B05">
        <w:rPr>
          <w:b/>
          <w:bCs/>
        </w:rPr>
        <w:t>není podnikem v obtížích</w:t>
      </w:r>
      <w:r w:rsidR="00305A10" w:rsidRPr="00305A10">
        <w:t xml:space="preserve"> </w:t>
      </w:r>
      <w:r w:rsidR="00305A10">
        <w:t>ve smyslu článku 2 odst. 18 obecného nařízení Komise (EU) č. 651/2014 ze dne 17. června 2014, kterým se v souladu s články 107 a 108 Smlouvy prohlašují určité kategorie podpory za slučitelné s vnitřním trhem</w:t>
      </w:r>
      <w:r w:rsidR="00F00B05">
        <w:t>.</w:t>
      </w:r>
    </w:p>
    <w:p w14:paraId="29DEFBFE" w14:textId="11D7EF2F" w:rsidR="00F00B05" w:rsidRDefault="00F00B05" w:rsidP="00507BC1">
      <w:pPr>
        <w:jc w:val="both"/>
      </w:pPr>
      <w:r>
        <w:t xml:space="preserve">Žadatel </w:t>
      </w:r>
      <w:r w:rsidR="00834345">
        <w:t>činí</w:t>
      </w:r>
      <w:r w:rsidR="00305A10">
        <w:t xml:space="preserve"> toto prohlášení</w:t>
      </w:r>
      <w:r w:rsidR="00834345">
        <w:t xml:space="preserve"> za skupinu</w:t>
      </w:r>
      <w:r>
        <w:t xml:space="preserve"> v dobré víře </w:t>
      </w:r>
      <w:r w:rsidR="00657DD7">
        <w:t>na základě</w:t>
      </w:r>
      <w:r w:rsidR="004C7B31">
        <w:t xml:space="preserve"> dostupných</w:t>
      </w:r>
      <w:r w:rsidR="00657DD7">
        <w:t xml:space="preserve"> </w:t>
      </w:r>
      <w:r w:rsidR="00834345">
        <w:t>informac</w:t>
      </w:r>
      <w:r w:rsidR="004C7B31">
        <w:t>í</w:t>
      </w:r>
      <w:bookmarkStart w:id="0" w:name="_GoBack"/>
      <w:bookmarkEnd w:id="0"/>
      <w:r>
        <w:t>.</w:t>
      </w:r>
    </w:p>
    <w:p w14:paraId="525633D0" w14:textId="1BCE187B" w:rsidR="00F00B05" w:rsidRDefault="00F00B05" w:rsidP="00507BC1">
      <w:pPr>
        <w:jc w:val="both"/>
      </w:pPr>
    </w:p>
    <w:p w14:paraId="1DA6780C" w14:textId="2EAFE64C" w:rsidR="00F00B05" w:rsidRDefault="00811AC4" w:rsidP="00507BC1">
      <w:pPr>
        <w:jc w:val="both"/>
      </w:pPr>
      <w:r>
        <w:t>Místo:</w:t>
      </w:r>
    </w:p>
    <w:p w14:paraId="0E969C58" w14:textId="2A27D399" w:rsidR="00811AC4" w:rsidRDefault="00811AC4" w:rsidP="00507BC1">
      <w:pPr>
        <w:jc w:val="both"/>
      </w:pPr>
      <w:r>
        <w:t>Datum:</w:t>
      </w:r>
    </w:p>
    <w:p w14:paraId="7641E884" w14:textId="77777777" w:rsidR="00F00B05" w:rsidRDefault="00F00B05" w:rsidP="00507BC1">
      <w:pPr>
        <w:jc w:val="both"/>
      </w:pPr>
    </w:p>
    <w:p w14:paraId="6E92D630" w14:textId="77777777" w:rsidR="00F00B05" w:rsidRDefault="00F00B05" w:rsidP="00507BC1">
      <w:pPr>
        <w:jc w:val="both"/>
      </w:pPr>
    </w:p>
    <w:p w14:paraId="52D5A616" w14:textId="77777777" w:rsidR="00F00B05" w:rsidRDefault="00F00B05" w:rsidP="00F00B05"/>
    <w:p w14:paraId="779B841B" w14:textId="52A7EB3A" w:rsidR="00F00B05" w:rsidRDefault="00F00B05" w:rsidP="00F00B05">
      <w:r>
        <w:t>_________________________</w:t>
      </w:r>
    </w:p>
    <w:p w14:paraId="4F01429C" w14:textId="193E91AB" w:rsidR="00F00B05" w:rsidRDefault="00F00B05" w:rsidP="00F00B05">
      <w:r>
        <w:rPr>
          <w:rFonts w:cstheme="minorHAnsi"/>
        </w:rPr>
        <w:t>[</w:t>
      </w:r>
      <w:r w:rsidRPr="00F00B05">
        <w:rPr>
          <w:rFonts w:cstheme="minorHAnsi"/>
          <w:highlight w:val="yellow"/>
        </w:rPr>
        <w:t>jméno a funkce podepisující osoby oprávněné jednat jménem žadatele</w:t>
      </w:r>
      <w:r>
        <w:rPr>
          <w:rFonts w:cstheme="minorHAnsi"/>
        </w:rPr>
        <w:t>]</w:t>
      </w:r>
    </w:p>
    <w:p w14:paraId="72C8D10A" w14:textId="3DB4CEE0" w:rsidR="00F2732A" w:rsidRPr="00F00B05" w:rsidRDefault="00F00B05" w:rsidP="00F00B05">
      <w:r>
        <w:rPr>
          <w:rFonts w:cstheme="minorHAnsi"/>
        </w:rPr>
        <w:t>[</w:t>
      </w:r>
      <w:r w:rsidRPr="00F00B05">
        <w:rPr>
          <w:rFonts w:cstheme="minorHAnsi"/>
          <w:highlight w:val="yellow"/>
        </w:rPr>
        <w:t>název žadatele</w:t>
      </w:r>
      <w:r>
        <w:rPr>
          <w:rFonts w:cstheme="minorHAnsi"/>
        </w:rPr>
        <w:t>]</w:t>
      </w:r>
    </w:p>
    <w:sectPr w:rsidR="00F2732A" w:rsidRPr="00F0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05"/>
    <w:rsid w:val="001A6271"/>
    <w:rsid w:val="001B518F"/>
    <w:rsid w:val="0020068E"/>
    <w:rsid w:val="00305A10"/>
    <w:rsid w:val="00313F76"/>
    <w:rsid w:val="003B2E2B"/>
    <w:rsid w:val="003C7FD0"/>
    <w:rsid w:val="004C7B31"/>
    <w:rsid w:val="00507BC1"/>
    <w:rsid w:val="00523F1F"/>
    <w:rsid w:val="005417A0"/>
    <w:rsid w:val="00564BAE"/>
    <w:rsid w:val="00657DD7"/>
    <w:rsid w:val="006604F7"/>
    <w:rsid w:val="00667151"/>
    <w:rsid w:val="00672DBD"/>
    <w:rsid w:val="006A62BB"/>
    <w:rsid w:val="00755BE2"/>
    <w:rsid w:val="007D0239"/>
    <w:rsid w:val="00811AC4"/>
    <w:rsid w:val="00834345"/>
    <w:rsid w:val="008C07E4"/>
    <w:rsid w:val="00923081"/>
    <w:rsid w:val="00A55928"/>
    <w:rsid w:val="00B06ADF"/>
    <w:rsid w:val="00B34D12"/>
    <w:rsid w:val="00BD1353"/>
    <w:rsid w:val="00C87E2F"/>
    <w:rsid w:val="00D74221"/>
    <w:rsid w:val="00D90700"/>
    <w:rsid w:val="00F00B05"/>
    <w:rsid w:val="00F22BC6"/>
    <w:rsid w:val="00F26AC8"/>
    <w:rsid w:val="00F2732A"/>
    <w:rsid w:val="00F74E40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7EC9"/>
  <w15:chartTrackingRefBased/>
  <w15:docId w15:val="{D6E6CC43-626D-45BF-940F-2CEA1DF8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5417A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41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7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7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7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B6DA39F7D684CAF4A913448DC6C16" ma:contentTypeVersion="9" ma:contentTypeDescription="Vytvoří nový dokument" ma:contentTypeScope="" ma:versionID="edf54982ee39259d38c2261e90c73b37">
  <xsd:schema xmlns:xsd="http://www.w3.org/2001/XMLSchema" xmlns:xs="http://www.w3.org/2001/XMLSchema" xmlns:p="http://schemas.microsoft.com/office/2006/metadata/properties" xmlns:ns3="d6a38c52-64d2-45a3-b6c5-99e05cbbad4c" targetNamespace="http://schemas.microsoft.com/office/2006/metadata/properties" ma:root="true" ma:fieldsID="d6ea00d8d16b55ce45ba1d61be64480c" ns3:_="">
    <xsd:import namespace="d6a38c52-64d2-45a3-b6c5-99e05cbba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38c52-64d2-45a3-b6c5-99e05cbba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51B13-FB36-46F8-B215-A96A7564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38c52-64d2-45a3-b6c5-99e05cbba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B179D-A7C1-4722-AD1B-9D3B83E11A83}">
  <ds:schemaRefs>
    <ds:schemaRef ds:uri="http://purl.org/dc/elements/1.1/"/>
    <ds:schemaRef ds:uri="d6a38c52-64d2-45a3-b6c5-99e05cbbad4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4D7669-64D5-4208-873D-28A1877C6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PARTNERS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 (HE)</dc:creator>
  <cp:keywords/>
  <dc:description/>
  <cp:lastModifiedBy>Marie Váňová</cp:lastModifiedBy>
  <cp:revision>3</cp:revision>
  <dcterms:created xsi:type="dcterms:W3CDTF">2022-11-08T10:33:00Z</dcterms:created>
  <dcterms:modified xsi:type="dcterms:W3CDTF">2022-11-08T10:34:00Z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0x0101005C7B6DA39F7D684CAF4A913448DC6C16</vt:lpwstr>
  </property>
</Properties>
</file>