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2F2" w:rsidRPr="0044187F" w:rsidRDefault="00EB5B7E" w:rsidP="0044187F">
      <w:pPr>
        <w:spacing w:after="0"/>
        <w:jc w:val="center"/>
        <w:rPr>
          <w:rFonts w:cstheme="minorHAnsi"/>
          <w:b/>
        </w:rPr>
      </w:pPr>
      <w:r w:rsidRPr="0044187F">
        <w:rPr>
          <w:rFonts w:cstheme="minorHAnsi"/>
          <w:b/>
        </w:rPr>
        <w:t>Vy</w:t>
      </w:r>
      <w:bookmarkStart w:id="0" w:name="_GoBack"/>
      <w:bookmarkEnd w:id="0"/>
      <w:r w:rsidRPr="0044187F">
        <w:rPr>
          <w:rFonts w:cstheme="minorHAnsi"/>
          <w:b/>
        </w:rPr>
        <w:t>světlení jednotlivých typů projektů a jejich příklady</w:t>
      </w:r>
    </w:p>
    <w:p w:rsidR="00EB5B7E" w:rsidRPr="00AB68C4" w:rsidRDefault="00EB5B7E" w:rsidP="00EB5B7E">
      <w:pPr>
        <w:spacing w:before="120" w:after="120"/>
        <w:ind w:left="720"/>
        <w:rPr>
          <w:rFonts w:cstheme="minorHAnsi"/>
          <w:b/>
          <w:bCs/>
          <w:u w:val="single"/>
        </w:rPr>
      </w:pPr>
      <w:r w:rsidRPr="005C0539">
        <w:rPr>
          <w:rFonts w:cstheme="minorHAnsi"/>
          <w:b/>
          <w:bCs/>
          <w:u w:val="single"/>
        </w:rPr>
        <w:t>Síťové projekty</w:t>
      </w:r>
    </w:p>
    <w:p w:rsidR="00EB5B7E" w:rsidRPr="005C0539" w:rsidRDefault="00EB5B7E" w:rsidP="00EB5B7E">
      <w:pPr>
        <w:ind w:left="720"/>
        <w:rPr>
          <w:rFonts w:cstheme="minorHAnsi"/>
        </w:rPr>
      </w:pPr>
      <w:r w:rsidRPr="006861D6">
        <w:rPr>
          <w:rFonts w:cstheme="minorHAnsi"/>
          <w:i/>
          <w:iCs/>
        </w:rPr>
        <w:t>Jeden nositel (zastřešující organizace) koordinuje shodně zaměřené aktivity více realizátorů na svém území. Sdílí se cíle, metodiky, indikátory i reporting; realizace probíhá v „síti“ zapojených subjektů.</w:t>
      </w:r>
    </w:p>
    <w:p w:rsidR="00EB5B7E" w:rsidRPr="00AB68C4" w:rsidRDefault="00EB5B7E" w:rsidP="00EB5B7E">
      <w:pPr>
        <w:ind w:left="720"/>
        <w:rPr>
          <w:rFonts w:cstheme="minorHAnsi"/>
          <w:u w:val="single"/>
        </w:rPr>
      </w:pPr>
      <w:r w:rsidRPr="00AB68C4">
        <w:rPr>
          <w:rFonts w:cstheme="minorHAnsi"/>
          <w:u w:val="single"/>
        </w:rPr>
        <w:t xml:space="preserve">Příklad: </w:t>
      </w:r>
      <w:proofErr w:type="spellStart"/>
      <w:r w:rsidRPr="00AB68C4">
        <w:rPr>
          <w:rFonts w:cstheme="minorHAnsi"/>
          <w:u w:val="single"/>
        </w:rPr>
        <w:t>Kyberbezpečnost</w:t>
      </w:r>
      <w:proofErr w:type="spellEnd"/>
      <w:r w:rsidRPr="00AB68C4">
        <w:rPr>
          <w:rFonts w:cstheme="minorHAnsi"/>
          <w:u w:val="single"/>
        </w:rPr>
        <w:t xml:space="preserve"> církevních škol</w:t>
      </w:r>
    </w:p>
    <w:p w:rsidR="00EB5B7E" w:rsidRPr="005C0539" w:rsidRDefault="00EB5B7E" w:rsidP="00EB5B7E">
      <w:pPr>
        <w:ind w:left="720"/>
        <w:rPr>
          <w:rFonts w:cstheme="minorHAnsi"/>
        </w:rPr>
      </w:pPr>
      <w:r w:rsidRPr="005C0539">
        <w:rPr>
          <w:rFonts w:cstheme="minorHAnsi"/>
          <w:i/>
          <w:iCs/>
        </w:rPr>
        <w:t xml:space="preserve">Posílení kybernetické odolnosti církevních </w:t>
      </w:r>
      <w:proofErr w:type="gramStart"/>
      <w:r w:rsidRPr="005C0539">
        <w:rPr>
          <w:rFonts w:cstheme="minorHAnsi"/>
          <w:i/>
          <w:iCs/>
        </w:rPr>
        <w:t>škol - systémová</w:t>
      </w:r>
      <w:proofErr w:type="gramEnd"/>
      <w:r w:rsidRPr="005C0539">
        <w:rPr>
          <w:rFonts w:cstheme="minorHAnsi"/>
          <w:i/>
          <w:iCs/>
        </w:rPr>
        <w:t xml:space="preserve"> podpora bezpečného provozu cca 150 vzdělávacích a výchovných institucí různého typu (MŠ, ZŠ, SŠ, gymnázia, VOŠ, ZUŠ, domovy mládeže, školní kluby, střediska volného času). </w:t>
      </w:r>
    </w:p>
    <w:p w:rsidR="00EB5B7E" w:rsidRPr="00AB68C4" w:rsidRDefault="00EB5B7E" w:rsidP="00EB5B7E">
      <w:pPr>
        <w:spacing w:before="120" w:after="120"/>
        <w:ind w:left="720"/>
        <w:rPr>
          <w:rFonts w:cstheme="minorHAnsi"/>
          <w:u w:val="single"/>
        </w:rPr>
      </w:pPr>
      <w:r w:rsidRPr="00AB68C4">
        <w:rPr>
          <w:rFonts w:cstheme="minorHAnsi"/>
          <w:u w:val="single"/>
        </w:rPr>
        <w:t xml:space="preserve">Příklad: Vraťme život na fary </w:t>
      </w:r>
    </w:p>
    <w:p w:rsidR="00EB5B7E" w:rsidRPr="005C0539" w:rsidRDefault="00EB5B7E" w:rsidP="00EB5B7E">
      <w:pPr>
        <w:ind w:left="720"/>
        <w:rPr>
          <w:rFonts w:cstheme="minorHAnsi"/>
        </w:rPr>
      </w:pPr>
      <w:r>
        <w:rPr>
          <w:rFonts w:cstheme="minorHAnsi"/>
          <w:i/>
          <w:iCs/>
        </w:rPr>
        <w:t>Ve vybraných farách se</w:t>
      </w:r>
      <w:r w:rsidRPr="005C0539">
        <w:rPr>
          <w:rFonts w:cstheme="minorHAnsi"/>
          <w:i/>
          <w:iCs/>
        </w:rPr>
        <w:t xml:space="preserve"> odehrají komplexní </w:t>
      </w:r>
      <w:proofErr w:type="gramStart"/>
      <w:r w:rsidRPr="005C0539">
        <w:rPr>
          <w:rFonts w:cstheme="minorHAnsi"/>
          <w:i/>
          <w:iCs/>
        </w:rPr>
        <w:t>projekty</w:t>
      </w:r>
      <w:r>
        <w:rPr>
          <w:rFonts w:cstheme="minorHAnsi"/>
          <w:i/>
          <w:iCs/>
        </w:rPr>
        <w:t xml:space="preserve"> -</w:t>
      </w:r>
      <w:r w:rsidRPr="005C0539">
        <w:rPr>
          <w:rFonts w:cstheme="minorHAnsi"/>
          <w:i/>
          <w:iCs/>
        </w:rPr>
        <w:t xml:space="preserve"> rekonstrukce</w:t>
      </w:r>
      <w:proofErr w:type="gramEnd"/>
      <w:r w:rsidRPr="005C0539">
        <w:rPr>
          <w:rFonts w:cstheme="minorHAnsi"/>
          <w:i/>
          <w:iCs/>
        </w:rPr>
        <w:t xml:space="preserve"> budov, které propojí stavební a technologická opatření, a</w:t>
      </w:r>
      <w:r>
        <w:rPr>
          <w:rFonts w:cstheme="minorHAnsi"/>
          <w:i/>
          <w:iCs/>
        </w:rPr>
        <w:t>le i podpora</w:t>
      </w:r>
      <w:r w:rsidRPr="005C0539">
        <w:rPr>
          <w:rFonts w:cstheme="minorHAnsi"/>
          <w:i/>
          <w:iCs/>
        </w:rPr>
        <w:t xml:space="preserve"> poskytování služeb vč. vzdělávání, podpora komunity, poskytování poradenských služeb, příp. </w:t>
      </w:r>
      <w:r>
        <w:rPr>
          <w:rFonts w:cstheme="minorHAnsi"/>
          <w:i/>
          <w:iCs/>
        </w:rPr>
        <w:t xml:space="preserve">bude projekt sloužit jako </w:t>
      </w:r>
      <w:r w:rsidRPr="005C0539">
        <w:rPr>
          <w:rFonts w:cstheme="minorHAnsi"/>
          <w:i/>
          <w:iCs/>
        </w:rPr>
        <w:t>částečně zázemí pro sociální bydlení.</w:t>
      </w:r>
    </w:p>
    <w:p w:rsidR="00EB5B7E" w:rsidRPr="005C0539" w:rsidRDefault="00EB5B7E" w:rsidP="00EB5B7E">
      <w:pPr>
        <w:spacing w:before="120" w:after="120"/>
        <w:ind w:left="720"/>
        <w:rPr>
          <w:rFonts w:cstheme="minorHAnsi"/>
        </w:rPr>
      </w:pPr>
      <w:r w:rsidRPr="005C0539">
        <w:rPr>
          <w:rFonts w:cstheme="minorHAnsi"/>
          <w:b/>
          <w:bCs/>
          <w:u w:val="single"/>
        </w:rPr>
        <w:t>Deštníkové projekty</w:t>
      </w:r>
    </w:p>
    <w:p w:rsidR="00EB5B7E" w:rsidRPr="005C0539" w:rsidRDefault="00EB5B7E" w:rsidP="00EB5B7E">
      <w:pPr>
        <w:ind w:left="720"/>
        <w:rPr>
          <w:rFonts w:cstheme="minorHAnsi"/>
        </w:rPr>
      </w:pPr>
      <w:r w:rsidRPr="006861D6">
        <w:rPr>
          <w:rFonts w:cstheme="minorHAnsi"/>
          <w:i/>
          <w:iCs/>
        </w:rPr>
        <w:t xml:space="preserve">„Deštníkové“ projekty jsou postaveny na jednotné metodice, řízení, rozpočtu či i publicitě, pod kterým běží více tematicky příbuzných podprojektů/aktivit (často investice + </w:t>
      </w:r>
      <w:proofErr w:type="spellStart"/>
      <w:r w:rsidRPr="006861D6">
        <w:rPr>
          <w:rFonts w:cstheme="minorHAnsi"/>
          <w:i/>
          <w:iCs/>
        </w:rPr>
        <w:t>neinvestice</w:t>
      </w:r>
      <w:proofErr w:type="spellEnd"/>
      <w:r w:rsidRPr="006861D6">
        <w:rPr>
          <w:rFonts w:cstheme="minorHAnsi"/>
          <w:i/>
          <w:iCs/>
        </w:rPr>
        <w:t xml:space="preserve">). </w:t>
      </w:r>
      <w:r w:rsidRPr="00EB5B7E">
        <w:rPr>
          <w:rFonts w:cstheme="minorHAnsi"/>
          <w:i/>
          <w:iCs/>
        </w:rPr>
        <w:t>Oproti síťovému projektu má vyšší centralizaci (jednotné nákupy, smlouvy, harmonogram).</w:t>
      </w:r>
    </w:p>
    <w:p w:rsidR="00EB5B7E" w:rsidRPr="00AB68C4" w:rsidRDefault="00EB5B7E" w:rsidP="00EB5B7E">
      <w:pPr>
        <w:ind w:left="720"/>
        <w:rPr>
          <w:rFonts w:cstheme="minorHAnsi"/>
          <w:u w:val="single"/>
        </w:rPr>
      </w:pPr>
      <w:r w:rsidRPr="00AB68C4">
        <w:rPr>
          <w:rFonts w:cstheme="minorHAnsi"/>
          <w:u w:val="single"/>
        </w:rPr>
        <w:t>Příklad: Budujeme komunitní a kulturní život venkova společně</w:t>
      </w:r>
    </w:p>
    <w:p w:rsidR="00EB5B7E" w:rsidRPr="005C0539" w:rsidRDefault="00EB5B7E" w:rsidP="00EB5B7E">
      <w:pPr>
        <w:ind w:left="720"/>
        <w:rPr>
          <w:rFonts w:cstheme="minorHAnsi"/>
        </w:rPr>
      </w:pPr>
      <w:r w:rsidRPr="005C0539">
        <w:rPr>
          <w:rFonts w:cstheme="minorHAnsi"/>
          <w:i/>
          <w:iCs/>
        </w:rPr>
        <w:t xml:space="preserve">Opravy a revitalizace památkově chráněných budov, případně menších památkově chráněných objektů – kapličky, křížové cesty atd. Tyto aktivity by šlo navázat tematicky např. na budování poutní stezky </w:t>
      </w:r>
      <w:proofErr w:type="spellStart"/>
      <w:r w:rsidRPr="005C0539">
        <w:rPr>
          <w:rFonts w:cstheme="minorHAnsi"/>
          <w:i/>
          <w:iCs/>
        </w:rPr>
        <w:t>xy</w:t>
      </w:r>
      <w:proofErr w:type="spellEnd"/>
      <w:r w:rsidRPr="005C0539">
        <w:rPr>
          <w:rFonts w:cstheme="minorHAnsi"/>
          <w:i/>
          <w:iCs/>
        </w:rPr>
        <w:t xml:space="preserve">. Budování komunitních center a míst pro setkávání občanů – provázanost s činností farnosti, spolku, </w:t>
      </w:r>
      <w:proofErr w:type="gramStart"/>
      <w:r w:rsidRPr="005C0539">
        <w:rPr>
          <w:rFonts w:cstheme="minorHAnsi"/>
          <w:i/>
          <w:iCs/>
        </w:rPr>
        <w:t>MAS</w:t>
      </w:r>
      <w:proofErr w:type="gramEnd"/>
      <w:r w:rsidRPr="005C0539">
        <w:rPr>
          <w:rFonts w:cstheme="minorHAnsi"/>
          <w:i/>
          <w:iCs/>
        </w:rPr>
        <w:t>, samospráv a dalších aktérů.</w:t>
      </w:r>
    </w:p>
    <w:p w:rsidR="00EB5B7E" w:rsidRPr="00AB68C4" w:rsidRDefault="00EB5B7E" w:rsidP="00EB5B7E">
      <w:pPr>
        <w:spacing w:before="120" w:after="120"/>
        <w:ind w:left="720"/>
        <w:rPr>
          <w:rFonts w:cstheme="minorHAnsi"/>
          <w:u w:val="single"/>
        </w:rPr>
      </w:pPr>
      <w:r w:rsidRPr="00AB68C4">
        <w:rPr>
          <w:rFonts w:cstheme="minorHAnsi"/>
          <w:u w:val="single"/>
        </w:rPr>
        <w:t>Příklad: Solidárně pro demografickou změnu</w:t>
      </w:r>
    </w:p>
    <w:p w:rsidR="00EB5B7E" w:rsidRPr="005C0539" w:rsidRDefault="00EB5B7E" w:rsidP="00EB5B7E">
      <w:pPr>
        <w:ind w:left="720"/>
        <w:rPr>
          <w:rFonts w:cstheme="minorHAnsi"/>
        </w:rPr>
      </w:pPr>
      <w:r w:rsidRPr="005C0539">
        <w:rPr>
          <w:rFonts w:cstheme="minorHAnsi"/>
          <w:i/>
          <w:iCs/>
        </w:rPr>
        <w:t>Zaměření na domovy seniorů, domovy se zvláštním režimem, odlehčovací služby – např. stacionáře, terénní sociální i zdravotní služby, poradenství. Celý systém pomoci propojit i s volnočasovými aktivitami, komunitním životem, kulturou, zapojením dobrovolnictví. Identifikace potřeb území a konkrétní sítě poskytovatelů služeb, vybudování zázemí pro sociální služby dle potřeb cílové skupiny – rekonstrukce i výstavby, nákup vybavení, doprovodné neinvestiční aktivity.</w:t>
      </w:r>
    </w:p>
    <w:p w:rsidR="00EB5B7E" w:rsidRPr="00AB68C4" w:rsidRDefault="00EB5B7E" w:rsidP="00EB5B7E">
      <w:pPr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>Strategické projekty</w:t>
      </w:r>
    </w:p>
    <w:p w:rsidR="00EB5B7E" w:rsidRPr="00AB68C4" w:rsidRDefault="00EB5B7E" w:rsidP="00EB5B7E">
      <w:pPr>
        <w:ind w:left="720"/>
        <w:rPr>
          <w:rFonts w:cstheme="minorHAnsi"/>
          <w:i/>
          <w:iCs/>
        </w:rPr>
      </w:pPr>
      <w:r w:rsidRPr="00AB68C4">
        <w:rPr>
          <w:rFonts w:cstheme="minorHAnsi"/>
          <w:i/>
          <w:iCs/>
        </w:rPr>
        <w:t>Velk</w:t>
      </w:r>
      <w:r>
        <w:rPr>
          <w:rFonts w:cstheme="minorHAnsi"/>
          <w:i/>
          <w:iCs/>
        </w:rPr>
        <w:t>é</w:t>
      </w:r>
      <w:r w:rsidRPr="00AB68C4">
        <w:rPr>
          <w:rFonts w:cstheme="minorHAnsi"/>
          <w:i/>
          <w:iCs/>
        </w:rPr>
        <w:t>, transformační projekt</w:t>
      </w:r>
      <w:r>
        <w:rPr>
          <w:rFonts w:cstheme="minorHAnsi"/>
          <w:i/>
          <w:iCs/>
        </w:rPr>
        <w:t>y</w:t>
      </w:r>
      <w:r w:rsidRPr="00AB68C4">
        <w:rPr>
          <w:rFonts w:cstheme="minorHAnsi"/>
          <w:i/>
          <w:iCs/>
        </w:rPr>
        <w:t xml:space="preserve"> s </w:t>
      </w:r>
      <w:r>
        <w:rPr>
          <w:rFonts w:cstheme="minorHAnsi"/>
          <w:i/>
          <w:iCs/>
        </w:rPr>
        <w:t xml:space="preserve">významným </w:t>
      </w:r>
      <w:r w:rsidRPr="00AB68C4">
        <w:rPr>
          <w:rFonts w:cstheme="minorHAnsi"/>
          <w:i/>
          <w:iCs/>
        </w:rPr>
        <w:t>dopadem, často kombinující více tematických priorit (investice + reformní/průřezové aktivity) a ukotvený v relevantních strategiích.</w:t>
      </w:r>
    </w:p>
    <w:p w:rsidR="00EB5B7E" w:rsidRPr="00AB68C4" w:rsidRDefault="00EB5B7E" w:rsidP="00EB5B7E">
      <w:pPr>
        <w:ind w:left="720"/>
        <w:rPr>
          <w:rFonts w:cstheme="minorHAnsi"/>
          <w:u w:val="single"/>
        </w:rPr>
      </w:pPr>
      <w:r w:rsidRPr="00AB68C4">
        <w:rPr>
          <w:rFonts w:cstheme="minorHAnsi"/>
          <w:u w:val="single"/>
        </w:rPr>
        <w:t>Příklad: Rekonstrukce bývalého kláštera Milosrdných bratří v Prostějově za účelem zbudování sociálně zdravotního zařízení pro pomoc lidem s roztroušenou sklerózou</w:t>
      </w:r>
    </w:p>
    <w:p w:rsidR="00EB5B7E" w:rsidRPr="005C0539" w:rsidRDefault="00EB5B7E" w:rsidP="003F62F2">
      <w:pPr>
        <w:pBdr>
          <w:top w:val="single" w:sz="4" w:space="1" w:color="auto"/>
        </w:pBdr>
        <w:spacing w:after="0"/>
        <w:rPr>
          <w:rFonts w:cstheme="minorHAnsi"/>
        </w:rPr>
      </w:pPr>
    </w:p>
    <w:sectPr w:rsidR="00EB5B7E" w:rsidRPr="005C0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E3BA514" w16cex:dateUtc="2026-02-06T14:42:00Z"/>
  <w16cex:commentExtensible w16cex:durableId="17A721B4" w16cex:dateUtc="2026-02-06T14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380"/>
    <w:multiLevelType w:val="hybridMultilevel"/>
    <w:tmpl w:val="247E401A"/>
    <w:lvl w:ilvl="0" w:tplc="B69C08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8F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61A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DAB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07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82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965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4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2D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5213D"/>
    <w:multiLevelType w:val="hybridMultilevel"/>
    <w:tmpl w:val="C854C2E6"/>
    <w:lvl w:ilvl="0" w:tplc="90E2C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38C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3CA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F45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F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02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A0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46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F6A2D"/>
    <w:multiLevelType w:val="hybridMultilevel"/>
    <w:tmpl w:val="FFE6D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67D5"/>
    <w:multiLevelType w:val="hybridMultilevel"/>
    <w:tmpl w:val="32D4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53F5"/>
    <w:multiLevelType w:val="hybridMultilevel"/>
    <w:tmpl w:val="28F48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25D9"/>
    <w:multiLevelType w:val="hybridMultilevel"/>
    <w:tmpl w:val="4852D0D8"/>
    <w:lvl w:ilvl="0" w:tplc="69F8D2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4D6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4A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6C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A2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707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AD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63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6A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E4429"/>
    <w:multiLevelType w:val="hybridMultilevel"/>
    <w:tmpl w:val="2E888886"/>
    <w:lvl w:ilvl="0" w:tplc="0610E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AB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46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86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CF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AD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C8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0E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A5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B860D4"/>
    <w:multiLevelType w:val="hybridMultilevel"/>
    <w:tmpl w:val="14F448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4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29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CCD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6C2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81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FAD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09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A1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A0E91"/>
    <w:multiLevelType w:val="hybridMultilevel"/>
    <w:tmpl w:val="EF30C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172CD"/>
    <w:multiLevelType w:val="hybridMultilevel"/>
    <w:tmpl w:val="C7B2A128"/>
    <w:lvl w:ilvl="0" w:tplc="00725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2D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6C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C7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84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2D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85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EF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4B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C409DF"/>
    <w:multiLevelType w:val="hybridMultilevel"/>
    <w:tmpl w:val="A810F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04A8F"/>
    <w:multiLevelType w:val="hybridMultilevel"/>
    <w:tmpl w:val="2EEC5AD8"/>
    <w:lvl w:ilvl="0" w:tplc="693696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CC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BCFA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12E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C8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64B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74F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62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E6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85"/>
    <w:rsid w:val="00000730"/>
    <w:rsid w:val="00003AAE"/>
    <w:rsid w:val="00004FA5"/>
    <w:rsid w:val="000118D4"/>
    <w:rsid w:val="00022D15"/>
    <w:rsid w:val="00094DA5"/>
    <w:rsid w:val="00095077"/>
    <w:rsid w:val="000A12DC"/>
    <w:rsid w:val="000B03A6"/>
    <w:rsid w:val="000E0723"/>
    <w:rsid w:val="000E601E"/>
    <w:rsid w:val="000F0A9F"/>
    <w:rsid w:val="00103CDB"/>
    <w:rsid w:val="00132E5B"/>
    <w:rsid w:val="00151B5A"/>
    <w:rsid w:val="00194878"/>
    <w:rsid w:val="001B0AF0"/>
    <w:rsid w:val="001C0E0F"/>
    <w:rsid w:val="001C3421"/>
    <w:rsid w:val="001D1319"/>
    <w:rsid w:val="001D27D8"/>
    <w:rsid w:val="001F5ABB"/>
    <w:rsid w:val="00202095"/>
    <w:rsid w:val="002223EF"/>
    <w:rsid w:val="00223926"/>
    <w:rsid w:val="0024687E"/>
    <w:rsid w:val="002479AE"/>
    <w:rsid w:val="002512FF"/>
    <w:rsid w:val="00260715"/>
    <w:rsid w:val="00261010"/>
    <w:rsid w:val="002804FF"/>
    <w:rsid w:val="00290BAC"/>
    <w:rsid w:val="002947DA"/>
    <w:rsid w:val="002A0005"/>
    <w:rsid w:val="002B66B0"/>
    <w:rsid w:val="002D4CD1"/>
    <w:rsid w:val="002F4BF7"/>
    <w:rsid w:val="002F5E9A"/>
    <w:rsid w:val="00313721"/>
    <w:rsid w:val="003138AC"/>
    <w:rsid w:val="00350C76"/>
    <w:rsid w:val="00353636"/>
    <w:rsid w:val="00377089"/>
    <w:rsid w:val="003B71CD"/>
    <w:rsid w:val="003C7767"/>
    <w:rsid w:val="003F6142"/>
    <w:rsid w:val="003F62F2"/>
    <w:rsid w:val="00421BE0"/>
    <w:rsid w:val="0044187F"/>
    <w:rsid w:val="00441F22"/>
    <w:rsid w:val="0044424E"/>
    <w:rsid w:val="00446B39"/>
    <w:rsid w:val="00447206"/>
    <w:rsid w:val="00472031"/>
    <w:rsid w:val="00484CCF"/>
    <w:rsid w:val="004F47EB"/>
    <w:rsid w:val="00566547"/>
    <w:rsid w:val="00567864"/>
    <w:rsid w:val="005A056A"/>
    <w:rsid w:val="005C0539"/>
    <w:rsid w:val="00636E5A"/>
    <w:rsid w:val="006624CD"/>
    <w:rsid w:val="00681C18"/>
    <w:rsid w:val="006861D6"/>
    <w:rsid w:val="00694315"/>
    <w:rsid w:val="006A4B76"/>
    <w:rsid w:val="006F0F63"/>
    <w:rsid w:val="006F6019"/>
    <w:rsid w:val="00701119"/>
    <w:rsid w:val="00747DBB"/>
    <w:rsid w:val="007631A4"/>
    <w:rsid w:val="007A1CF1"/>
    <w:rsid w:val="007C49F8"/>
    <w:rsid w:val="007C6E5E"/>
    <w:rsid w:val="0081474D"/>
    <w:rsid w:val="008154FB"/>
    <w:rsid w:val="00874C5F"/>
    <w:rsid w:val="008C66B4"/>
    <w:rsid w:val="008D2252"/>
    <w:rsid w:val="008F4715"/>
    <w:rsid w:val="00900E75"/>
    <w:rsid w:val="00901FFF"/>
    <w:rsid w:val="00911495"/>
    <w:rsid w:val="00942E11"/>
    <w:rsid w:val="00953D07"/>
    <w:rsid w:val="009B491D"/>
    <w:rsid w:val="009C17A6"/>
    <w:rsid w:val="009D41A7"/>
    <w:rsid w:val="009D5CA2"/>
    <w:rsid w:val="009E68D1"/>
    <w:rsid w:val="009F4084"/>
    <w:rsid w:val="00A43130"/>
    <w:rsid w:val="00A52A0E"/>
    <w:rsid w:val="00AB68C4"/>
    <w:rsid w:val="00AC388B"/>
    <w:rsid w:val="00AF70DD"/>
    <w:rsid w:val="00B11EA3"/>
    <w:rsid w:val="00B31AC6"/>
    <w:rsid w:val="00B3707A"/>
    <w:rsid w:val="00B50307"/>
    <w:rsid w:val="00B55CB4"/>
    <w:rsid w:val="00B5761F"/>
    <w:rsid w:val="00BB5D90"/>
    <w:rsid w:val="00BF2744"/>
    <w:rsid w:val="00C069C6"/>
    <w:rsid w:val="00C114CE"/>
    <w:rsid w:val="00C30455"/>
    <w:rsid w:val="00C43F2C"/>
    <w:rsid w:val="00C54080"/>
    <w:rsid w:val="00C76705"/>
    <w:rsid w:val="00CE6337"/>
    <w:rsid w:val="00CE699C"/>
    <w:rsid w:val="00D07588"/>
    <w:rsid w:val="00D14452"/>
    <w:rsid w:val="00D3574B"/>
    <w:rsid w:val="00D36155"/>
    <w:rsid w:val="00D404A3"/>
    <w:rsid w:val="00D81814"/>
    <w:rsid w:val="00D84578"/>
    <w:rsid w:val="00D96385"/>
    <w:rsid w:val="00DC54F1"/>
    <w:rsid w:val="00DD0F2A"/>
    <w:rsid w:val="00E34F50"/>
    <w:rsid w:val="00E63E2D"/>
    <w:rsid w:val="00E703E6"/>
    <w:rsid w:val="00EB5B7E"/>
    <w:rsid w:val="00EC64EA"/>
    <w:rsid w:val="00F40BE4"/>
    <w:rsid w:val="00F43710"/>
    <w:rsid w:val="00F47F92"/>
    <w:rsid w:val="00F55A7E"/>
    <w:rsid w:val="00F702E7"/>
    <w:rsid w:val="00F97104"/>
    <w:rsid w:val="00FD17F8"/>
    <w:rsid w:val="00FE1215"/>
    <w:rsid w:val="00FE4E45"/>
    <w:rsid w:val="00FF276C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1822"/>
  <w15:chartTrackingRefBased/>
  <w15:docId w15:val="{D114A798-A991-4604-9A1C-7AE0C7B5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01FFF"/>
    <w:pPr>
      <w:ind w:left="720"/>
      <w:contextualSpacing/>
    </w:pPr>
  </w:style>
  <w:style w:type="paragraph" w:styleId="Revize">
    <w:name w:val="Revision"/>
    <w:hidden/>
    <w:uiPriority w:val="99"/>
    <w:semiHidden/>
    <w:rsid w:val="0031372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137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7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7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7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A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D22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2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2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56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7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6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4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25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2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6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6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3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a38c52-64d2-45a3-b6c5-99e05cbba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B6DA39F7D684CAF4A913448DC6C16" ma:contentTypeVersion="18" ma:contentTypeDescription="Vytvoří nový dokument" ma:contentTypeScope="" ma:versionID="e15a3cf4525d85b480d539ae5774e38c">
  <xsd:schema xmlns:xsd="http://www.w3.org/2001/XMLSchema" xmlns:xs="http://www.w3.org/2001/XMLSchema" xmlns:p="http://schemas.microsoft.com/office/2006/metadata/properties" xmlns:ns3="d6a38c52-64d2-45a3-b6c5-99e05cbbad4c" xmlns:ns4="11b08ce9-2f90-4649-8831-896e8283a6c3" targetNamespace="http://schemas.microsoft.com/office/2006/metadata/properties" ma:root="true" ma:fieldsID="77456a4311527eb0b57d0eaca4c8ea29" ns3:_="" ns4:_="">
    <xsd:import namespace="d6a38c52-64d2-45a3-b6c5-99e05cbbad4c"/>
    <xsd:import namespace="11b08ce9-2f90-4649-8831-896e8283a6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38c52-64d2-45a3-b6c5-99e05cbba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08ce9-2f90-4649-8831-896e8283a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E234B-2294-49F9-AE3D-0383AE77C917}">
  <ds:schemaRefs>
    <ds:schemaRef ds:uri="http://schemas.microsoft.com/office/2006/metadata/properties"/>
    <ds:schemaRef ds:uri="http://schemas.microsoft.com/office/infopath/2007/PartnerControls"/>
    <ds:schemaRef ds:uri="d6a38c52-64d2-45a3-b6c5-99e05cbbad4c"/>
  </ds:schemaRefs>
</ds:datastoreItem>
</file>

<file path=customXml/itemProps2.xml><?xml version="1.0" encoding="utf-8"?>
<ds:datastoreItem xmlns:ds="http://schemas.openxmlformats.org/officeDocument/2006/customXml" ds:itemID="{838C7034-382F-472D-93F6-5E11B31A6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95900-DE86-4084-933B-BB20E8EE1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38c52-64d2-45a3-b6c5-99e05cbbad4c"/>
    <ds:schemaRef ds:uri="11b08ce9-2f90-4649-8831-896e8283a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Schönherrová</dc:creator>
  <cp:keywords/>
  <dc:description/>
  <cp:lastModifiedBy>Eva Schönherrová</cp:lastModifiedBy>
  <cp:revision>2</cp:revision>
  <dcterms:created xsi:type="dcterms:W3CDTF">2026-02-13T12:12:00Z</dcterms:created>
  <dcterms:modified xsi:type="dcterms:W3CDTF">2026-02-13T12:12:00Z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0x0101005C7B6DA39F7D684CAF4A913448DC6C16</vt:lpwstr>
  </property>
</Properties>
</file>